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58" w:rsidRPr="00613258" w:rsidRDefault="003E6858" w:rsidP="003E6858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613258"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  <w:t>Denumirea proiectului:</w:t>
      </w:r>
      <w:r w:rsidRPr="00613258">
        <w:rPr>
          <w:rFonts w:ascii="Trebuchet MS" w:hAnsi="Trebuchet MS"/>
          <w:b/>
          <w:bCs/>
          <w:sz w:val="24"/>
          <w:szCs w:val="24"/>
        </w:rPr>
        <w:t xml:space="preserve">„Capacități de producere energie din surse regenerabile de energie, pentru consum propriu în comuna </w:t>
      </w:r>
      <w:r w:rsidR="005644E5" w:rsidRPr="005644E5">
        <w:rPr>
          <w:rFonts w:ascii="Trebuchet MS" w:hAnsi="Trebuchet MS"/>
          <w:b/>
          <w:bCs/>
          <w:sz w:val="24"/>
          <w:szCs w:val="24"/>
        </w:rPr>
        <w:t>Țigănași</w:t>
      </w:r>
      <w:r w:rsidRPr="00613258">
        <w:rPr>
          <w:rFonts w:ascii="Trebuchet MS" w:hAnsi="Trebuchet MS"/>
          <w:b/>
          <w:bCs/>
          <w:sz w:val="24"/>
          <w:szCs w:val="24"/>
        </w:rPr>
        <w:t>, județul Iași”</w:t>
      </w:r>
    </w:p>
    <w:p w:rsidR="00895B20" w:rsidRPr="00613258" w:rsidRDefault="00895B20" w:rsidP="00895B20">
      <w:pPr>
        <w:pStyle w:val="Default"/>
        <w:rPr>
          <w:rFonts w:ascii="Trebuchet MS" w:hAnsi="Trebuchet MS"/>
          <w:b/>
          <w:bCs/>
        </w:rPr>
      </w:pPr>
      <w:r w:rsidRPr="00613258">
        <w:rPr>
          <w:rFonts w:ascii="Trebuchet MS" w:hAnsi="Trebuchet MS"/>
          <w:b/>
          <w:bCs/>
          <w:color w:val="4472C4" w:themeColor="accent1"/>
        </w:rPr>
        <w:t>Numele Beneficiarului</w:t>
      </w:r>
      <w:r w:rsidRPr="00613258">
        <w:rPr>
          <w:rFonts w:ascii="Trebuchet MS" w:hAnsi="Trebuchet MS"/>
          <w:b/>
          <w:bCs/>
        </w:rPr>
        <w:t xml:space="preserve">: COMUNA </w:t>
      </w:r>
      <w:r w:rsidR="005644E5">
        <w:rPr>
          <w:rFonts w:ascii="Trebuchet MS" w:hAnsi="Trebuchet MS"/>
          <w:b/>
          <w:bCs/>
        </w:rPr>
        <w:t>ȚIGĂNAȘI</w:t>
      </w:r>
      <w:r w:rsidR="00613258">
        <w:rPr>
          <w:rFonts w:ascii="Trebuchet MS" w:hAnsi="Trebuchet MS"/>
          <w:b/>
          <w:bCs/>
        </w:rPr>
        <w:t>, județul Iași</w:t>
      </w:r>
    </w:p>
    <w:p w:rsidR="00895B20" w:rsidRPr="00613258" w:rsidRDefault="00895B20" w:rsidP="00895B20">
      <w:pPr>
        <w:pStyle w:val="Default"/>
        <w:rPr>
          <w:rFonts w:ascii="Trebuchet MS" w:hAnsi="Trebuchet MS"/>
          <w:b/>
          <w:bCs/>
        </w:rPr>
      </w:pPr>
      <w:r w:rsidRPr="00613258">
        <w:rPr>
          <w:rFonts w:ascii="Trebuchet MS" w:hAnsi="Trebuchet MS"/>
          <w:b/>
          <w:bCs/>
          <w:color w:val="4472C4" w:themeColor="accent1"/>
        </w:rPr>
        <w:t>Finanțator</w:t>
      </w:r>
      <w:r w:rsidRPr="00613258">
        <w:rPr>
          <w:rFonts w:ascii="Trebuchet MS" w:hAnsi="Trebuchet MS"/>
          <w:b/>
          <w:bCs/>
        </w:rPr>
        <w:t>: Ministerul Energiei</w:t>
      </w:r>
    </w:p>
    <w:p w:rsidR="00895B20" w:rsidRDefault="00895B20" w:rsidP="00895B20">
      <w:pPr>
        <w:pStyle w:val="Default"/>
        <w:rPr>
          <w:rFonts w:ascii="Trebuchet MS" w:hAnsi="Trebuchet MS"/>
          <w:b/>
          <w:bCs/>
        </w:rPr>
      </w:pPr>
      <w:r w:rsidRPr="00613258">
        <w:rPr>
          <w:rFonts w:ascii="Trebuchet MS" w:hAnsi="Trebuchet MS"/>
          <w:b/>
          <w:bCs/>
          <w:color w:val="4472C4" w:themeColor="accent1"/>
        </w:rPr>
        <w:t>Program de finanțare</w:t>
      </w:r>
      <w:r w:rsidRPr="00613258">
        <w:rPr>
          <w:rFonts w:ascii="Trebuchet MS" w:hAnsi="Trebuchet MS"/>
          <w:b/>
          <w:bCs/>
        </w:rPr>
        <w:t>: Fondul pentru Modernizare</w:t>
      </w:r>
    </w:p>
    <w:p w:rsidR="00613258" w:rsidRPr="00613258" w:rsidRDefault="00613258" w:rsidP="00895B20">
      <w:pPr>
        <w:pStyle w:val="Default"/>
        <w:rPr>
          <w:rFonts w:ascii="Trebuchet MS" w:hAnsi="Trebuchet MS"/>
          <w:b/>
          <w:bCs/>
        </w:rPr>
      </w:pPr>
      <w:r w:rsidRPr="00613258">
        <w:rPr>
          <w:rFonts w:ascii="Trebuchet MS" w:hAnsi="Trebuchet MS"/>
          <w:b/>
          <w:bCs/>
        </w:rPr>
        <w:t>Axa prioritară 1: Surse regenerabile de energie și stocarea energiei</w:t>
      </w:r>
    </w:p>
    <w:p w:rsidR="00895B20" w:rsidRPr="00613258" w:rsidRDefault="00895B20" w:rsidP="00895B20">
      <w:pPr>
        <w:pStyle w:val="Default"/>
        <w:rPr>
          <w:rFonts w:ascii="Trebuchet MS" w:hAnsi="Trebuchet MS"/>
          <w:b/>
          <w:bCs/>
        </w:rPr>
      </w:pPr>
    </w:p>
    <w:p w:rsidR="00895B20" w:rsidRPr="00613258" w:rsidRDefault="00895B20" w:rsidP="00895B20">
      <w:pPr>
        <w:pStyle w:val="Default"/>
        <w:jc w:val="both"/>
        <w:rPr>
          <w:rFonts w:ascii="Trebuchet MS" w:hAnsi="Trebuchet MS"/>
        </w:rPr>
      </w:pPr>
      <w:r w:rsidRPr="00613258">
        <w:rPr>
          <w:rFonts w:ascii="Trebuchet MS" w:hAnsi="Trebuchet MS"/>
          <w:b/>
          <w:bCs/>
          <w:color w:val="4472C4" w:themeColor="accent1"/>
        </w:rPr>
        <w:t>Obiectivul general</w:t>
      </w:r>
      <w:r w:rsidRPr="00613258">
        <w:rPr>
          <w:rFonts w:ascii="Trebuchet MS" w:hAnsi="Trebuchet MS"/>
          <w:b/>
          <w:bCs/>
        </w:rPr>
        <w:t xml:space="preserve">: </w:t>
      </w:r>
      <w:r w:rsidRPr="00613258">
        <w:rPr>
          <w:rFonts w:ascii="Trebuchet MS" w:hAnsi="Trebuchet MS"/>
        </w:rPr>
        <w:t xml:space="preserve">Obiectivul general al proiectului îl reprezintă creșterea nivelului de independență energetică al comunei, prin instalarea unor capacități de producere a energiei electrice din surse regenerabile în comuna </w:t>
      </w:r>
      <w:r w:rsidR="005644E5">
        <w:rPr>
          <w:rFonts w:ascii="Trebuchet MS" w:hAnsi="Trebuchet MS"/>
        </w:rPr>
        <w:t>Țigănași</w:t>
      </w:r>
      <w:r w:rsidRPr="00613258">
        <w:rPr>
          <w:rFonts w:ascii="Trebuchet MS" w:hAnsi="Trebuchet MS"/>
        </w:rPr>
        <w:t xml:space="preserve">, pentru consumul propriu de energie în domeniul public. </w:t>
      </w:r>
    </w:p>
    <w:p w:rsidR="00895B20" w:rsidRPr="00613258" w:rsidRDefault="00895B20" w:rsidP="00895B20">
      <w:pPr>
        <w:pStyle w:val="Default"/>
        <w:jc w:val="both"/>
        <w:rPr>
          <w:rFonts w:ascii="Trebuchet MS" w:hAnsi="Trebuchet MS"/>
          <w:b/>
          <w:bCs/>
        </w:rPr>
      </w:pPr>
    </w:p>
    <w:p w:rsidR="00895B20" w:rsidRPr="00613258" w:rsidRDefault="00895B20" w:rsidP="00895B20">
      <w:pPr>
        <w:pStyle w:val="Default"/>
        <w:jc w:val="both"/>
        <w:rPr>
          <w:rFonts w:ascii="Trebuchet MS" w:hAnsi="Trebuchet MS"/>
        </w:rPr>
      </w:pPr>
      <w:r w:rsidRPr="00613258">
        <w:rPr>
          <w:rFonts w:ascii="Trebuchet MS" w:hAnsi="Trebuchet MS"/>
          <w:b/>
          <w:bCs/>
          <w:color w:val="4472C4" w:themeColor="accent1"/>
        </w:rPr>
        <w:t>Obiective specifice</w:t>
      </w:r>
      <w:r w:rsidRPr="00613258">
        <w:rPr>
          <w:rFonts w:ascii="Trebuchet MS" w:hAnsi="Trebuchet MS"/>
        </w:rPr>
        <w:t xml:space="preserve">: </w:t>
      </w:r>
    </w:p>
    <w:p w:rsidR="00895B20" w:rsidRPr="00613258" w:rsidRDefault="00895B20" w:rsidP="00895B20">
      <w:pPr>
        <w:pStyle w:val="Default"/>
        <w:numPr>
          <w:ilvl w:val="0"/>
          <w:numId w:val="1"/>
        </w:numPr>
        <w:jc w:val="both"/>
        <w:rPr>
          <w:rFonts w:ascii="Trebuchet MS" w:hAnsi="Trebuchet MS"/>
        </w:rPr>
      </w:pPr>
      <w:r w:rsidRPr="00613258">
        <w:rPr>
          <w:rFonts w:ascii="Trebuchet MS" w:hAnsi="Trebuchet MS"/>
        </w:rPr>
        <w:t xml:space="preserve">Creșterea nivelului de independență energetică al comunei </w:t>
      </w:r>
      <w:r w:rsidR="005644E5" w:rsidRPr="005644E5">
        <w:rPr>
          <w:rFonts w:ascii="Trebuchet MS" w:hAnsi="Trebuchet MS"/>
        </w:rPr>
        <w:t>Țigănași, prin construirea unui parc fotovoltaic cu capacitatea proiectata de 0,38 MW</w:t>
      </w:r>
      <w:r w:rsidRPr="00613258">
        <w:rPr>
          <w:rFonts w:ascii="Trebuchet MS" w:hAnsi="Trebuchet MS"/>
        </w:rPr>
        <w:t xml:space="preserve">. </w:t>
      </w:r>
    </w:p>
    <w:p w:rsidR="00895B20" w:rsidRPr="005644E5" w:rsidRDefault="00895B20" w:rsidP="005644E5">
      <w:pPr>
        <w:pStyle w:val="ListParagraph"/>
        <w:numPr>
          <w:ilvl w:val="0"/>
          <w:numId w:val="1"/>
        </w:numPr>
        <w:rPr>
          <w:rFonts w:ascii="Trebuchet MS" w:hAnsi="Trebuchet MS" w:cs="Calibri"/>
          <w:color w:val="000000"/>
          <w:kern w:val="0"/>
          <w:sz w:val="24"/>
          <w:szCs w:val="24"/>
        </w:rPr>
      </w:pPr>
      <w:r w:rsidRPr="005644E5">
        <w:rPr>
          <w:rFonts w:ascii="Trebuchet MS" w:hAnsi="Trebuchet MS"/>
        </w:rPr>
        <w:t xml:space="preserve">Scăderea anuală estimată a gazelor cu efect de seră cu </w:t>
      </w:r>
      <w:r w:rsidR="005644E5" w:rsidRPr="005644E5">
        <w:rPr>
          <w:rFonts w:ascii="Trebuchet MS" w:hAnsi="Trebuchet MS" w:cs="Calibri"/>
          <w:color w:val="000000"/>
          <w:kern w:val="0"/>
          <w:sz w:val="24"/>
          <w:szCs w:val="24"/>
        </w:rPr>
        <w:t>130,94 echivalent tone de CO2.</w:t>
      </w:r>
    </w:p>
    <w:p w:rsidR="00895B20" w:rsidRPr="00613258" w:rsidRDefault="00895B20" w:rsidP="00895B20">
      <w:pPr>
        <w:pStyle w:val="Default"/>
        <w:numPr>
          <w:ilvl w:val="0"/>
          <w:numId w:val="1"/>
        </w:numPr>
        <w:jc w:val="both"/>
        <w:rPr>
          <w:rFonts w:ascii="Trebuchet MS" w:hAnsi="Trebuchet MS"/>
        </w:rPr>
      </w:pPr>
      <w:r w:rsidRPr="00613258">
        <w:rPr>
          <w:rFonts w:ascii="Trebuchet MS" w:hAnsi="Trebuchet MS"/>
        </w:rPr>
        <w:t>Reducerea costurilor</w:t>
      </w:r>
      <w:r w:rsidR="005644E5">
        <w:rPr>
          <w:rFonts w:ascii="Trebuchet MS" w:hAnsi="Trebuchet MS"/>
        </w:rPr>
        <w:t xml:space="preserve"> cu energia electrică</w:t>
      </w:r>
      <w:r w:rsidR="005644E5" w:rsidRPr="005644E5">
        <w:rPr>
          <w:rFonts w:ascii="Trebuchet MS" w:hAnsi="Trebuchet MS"/>
        </w:rPr>
        <w:t>la nivelul comunității, prin compensarea cu 98% a energiei din surse regenerabile provenită din energie solară prin producerea media de energie electrică din surse regenerabile de aproximativ 396,77 MWh/an.</w:t>
      </w:r>
    </w:p>
    <w:p w:rsidR="005644E5" w:rsidRDefault="00895B20" w:rsidP="00895B20">
      <w:pPr>
        <w:pStyle w:val="Default"/>
        <w:numPr>
          <w:ilvl w:val="0"/>
          <w:numId w:val="1"/>
        </w:numPr>
        <w:jc w:val="both"/>
        <w:rPr>
          <w:rFonts w:ascii="Trebuchet MS" w:hAnsi="Trebuchet MS"/>
        </w:rPr>
      </w:pPr>
      <w:r w:rsidRPr="005644E5">
        <w:rPr>
          <w:rFonts w:ascii="Trebuchet MS" w:hAnsi="Trebuchet MS"/>
        </w:rPr>
        <w:t xml:space="preserve">Creșterea producției totale de energie electrica din surse regenerabile </w:t>
      </w:r>
      <w:r w:rsidR="005644E5" w:rsidRPr="005644E5">
        <w:rPr>
          <w:rFonts w:ascii="Trebuchet MS" w:hAnsi="Trebuchet MS"/>
        </w:rPr>
        <w:t>pentru perioada de referință (20 ani) cu 7.597,46 MWh.</w:t>
      </w:r>
    </w:p>
    <w:p w:rsidR="00895B20" w:rsidRPr="005644E5" w:rsidRDefault="00895B20" w:rsidP="00895B20">
      <w:pPr>
        <w:pStyle w:val="Default"/>
        <w:numPr>
          <w:ilvl w:val="0"/>
          <w:numId w:val="1"/>
        </w:numPr>
        <w:jc w:val="both"/>
        <w:rPr>
          <w:rFonts w:ascii="Trebuchet MS" w:hAnsi="Trebuchet MS"/>
        </w:rPr>
      </w:pPr>
      <w:r w:rsidRPr="005644E5">
        <w:rPr>
          <w:rFonts w:ascii="Trebuchet MS" w:hAnsi="Trebuchet MS"/>
        </w:rPr>
        <w:t xml:space="preserve">Obținerea unui factor de capacitate al centralei electrice de </w:t>
      </w:r>
      <w:r w:rsidR="005644E5">
        <w:rPr>
          <w:rFonts w:ascii="Trebuchet MS" w:hAnsi="Trebuchet MS"/>
        </w:rPr>
        <w:t>11,92</w:t>
      </w:r>
      <w:r w:rsidRPr="005644E5">
        <w:rPr>
          <w:rFonts w:ascii="Trebuchet MS" w:hAnsi="Trebuchet MS"/>
        </w:rPr>
        <w:t>%.</w:t>
      </w:r>
    </w:p>
    <w:p w:rsidR="00895B20" w:rsidRPr="00613258" w:rsidRDefault="00895B20" w:rsidP="003E6858">
      <w:pPr>
        <w:jc w:val="both"/>
        <w:rPr>
          <w:rFonts w:ascii="Trebuchet MS" w:hAnsi="Trebuchet MS" w:cs="Corbel"/>
          <w:color w:val="000000"/>
          <w:sz w:val="24"/>
          <w:szCs w:val="24"/>
        </w:rPr>
      </w:pPr>
    </w:p>
    <w:p w:rsidR="003E6858" w:rsidRPr="00613258" w:rsidRDefault="003E6858" w:rsidP="003E6858">
      <w:pPr>
        <w:pStyle w:val="Default"/>
        <w:jc w:val="both"/>
        <w:rPr>
          <w:rFonts w:ascii="Trebuchet MS" w:hAnsi="Trebuchet MS"/>
        </w:rPr>
      </w:pPr>
      <w:r w:rsidRPr="00613258">
        <w:rPr>
          <w:rFonts w:ascii="Trebuchet MS" w:hAnsi="Trebuchet MS"/>
          <w:b/>
          <w:bCs/>
          <w:color w:val="4472C4" w:themeColor="accent1"/>
        </w:rPr>
        <w:t>Valoarea totala a Proiectului</w:t>
      </w:r>
      <w:r w:rsidRPr="00613258">
        <w:rPr>
          <w:rFonts w:ascii="Trebuchet MS" w:hAnsi="Trebuchet MS"/>
          <w:color w:val="4472C4" w:themeColor="accent1"/>
        </w:rPr>
        <w:t>:</w:t>
      </w:r>
      <w:r w:rsidR="005644E5" w:rsidRPr="005644E5">
        <w:rPr>
          <w:rFonts w:ascii="Trebuchet MS" w:hAnsi="Trebuchet MS"/>
        </w:rPr>
        <w:t xml:space="preserve">2.615.581,01 </w:t>
      </w:r>
      <w:r w:rsidRPr="00613258">
        <w:rPr>
          <w:rFonts w:ascii="Trebuchet MS" w:hAnsi="Trebuchet MS"/>
        </w:rPr>
        <w:t xml:space="preserve">lei cu TVA </w:t>
      </w:r>
    </w:p>
    <w:p w:rsidR="003E6858" w:rsidRPr="00613258" w:rsidRDefault="003E6858" w:rsidP="003E6858">
      <w:pPr>
        <w:pStyle w:val="Default"/>
        <w:jc w:val="both"/>
        <w:rPr>
          <w:rFonts w:ascii="Trebuchet MS" w:hAnsi="Trebuchet MS"/>
        </w:rPr>
      </w:pPr>
      <w:r w:rsidRPr="00613258">
        <w:rPr>
          <w:rFonts w:ascii="Trebuchet MS" w:hAnsi="Trebuchet MS"/>
          <w:b/>
          <w:bCs/>
          <w:color w:val="4472C4" w:themeColor="accent1"/>
        </w:rPr>
        <w:t>Valoarea  nerambursabila</w:t>
      </w:r>
      <w:r w:rsidRPr="00613258">
        <w:rPr>
          <w:rFonts w:ascii="Trebuchet MS" w:hAnsi="Trebuchet MS"/>
          <w:color w:val="4472C4" w:themeColor="accent1"/>
        </w:rPr>
        <w:t>:</w:t>
      </w:r>
      <w:r w:rsidR="005644E5" w:rsidRPr="005644E5">
        <w:rPr>
          <w:rFonts w:ascii="Trebuchet MS" w:hAnsi="Trebuchet MS"/>
        </w:rPr>
        <w:t xml:space="preserve">2.432.383,03 </w:t>
      </w:r>
      <w:r w:rsidRPr="00613258">
        <w:rPr>
          <w:rFonts w:ascii="Trebuchet MS" w:hAnsi="Trebuchet MS"/>
        </w:rPr>
        <w:t xml:space="preserve">lei cu TVA </w:t>
      </w:r>
    </w:p>
    <w:p w:rsidR="003E6858" w:rsidRPr="00613258" w:rsidRDefault="003E6858" w:rsidP="003E6858">
      <w:pPr>
        <w:pStyle w:val="Default"/>
        <w:jc w:val="both"/>
        <w:rPr>
          <w:rFonts w:ascii="Trebuchet MS" w:hAnsi="Trebuchet MS"/>
        </w:rPr>
      </w:pPr>
      <w:r w:rsidRPr="00613258">
        <w:rPr>
          <w:rFonts w:ascii="Trebuchet MS" w:hAnsi="Trebuchet MS"/>
          <w:b/>
          <w:bCs/>
          <w:color w:val="4472C4" w:themeColor="accent1"/>
        </w:rPr>
        <w:t>Valoarea contribuției proprii</w:t>
      </w:r>
      <w:r w:rsidRPr="00613258">
        <w:rPr>
          <w:rFonts w:ascii="Trebuchet MS" w:hAnsi="Trebuchet MS"/>
          <w:color w:val="4472C4" w:themeColor="accent1"/>
        </w:rPr>
        <w:t xml:space="preserve">: </w:t>
      </w:r>
      <w:r w:rsidR="005644E5" w:rsidRPr="005644E5">
        <w:rPr>
          <w:rFonts w:ascii="Trebuchet MS" w:hAnsi="Trebuchet MS"/>
        </w:rPr>
        <w:t xml:space="preserve">183.197,98 </w:t>
      </w:r>
      <w:r w:rsidRPr="00613258">
        <w:rPr>
          <w:rFonts w:ascii="Trebuchet MS" w:hAnsi="Trebuchet MS"/>
        </w:rPr>
        <w:t>lei cu TVA.</w:t>
      </w:r>
    </w:p>
    <w:p w:rsidR="003E6858" w:rsidRPr="00613258" w:rsidRDefault="003E6858" w:rsidP="003E6858">
      <w:pPr>
        <w:jc w:val="both"/>
        <w:rPr>
          <w:rFonts w:ascii="Trebuchet MS" w:hAnsi="Trebuchet MS" w:cs="Corbel"/>
          <w:color w:val="000000"/>
          <w:sz w:val="24"/>
          <w:szCs w:val="24"/>
        </w:rPr>
      </w:pPr>
    </w:p>
    <w:p w:rsidR="00BA2046" w:rsidRDefault="00895B20" w:rsidP="00BA2046">
      <w:pPr>
        <w:jc w:val="both"/>
        <w:rPr>
          <w:rFonts w:ascii="Trebuchet MS" w:hAnsi="Trebuchet MS" w:cs="Calibri"/>
          <w:color w:val="000000"/>
          <w:kern w:val="0"/>
          <w:sz w:val="24"/>
          <w:szCs w:val="24"/>
        </w:rPr>
      </w:pPr>
      <w:r w:rsidRPr="00613258"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  <w:t>L</w:t>
      </w:r>
      <w:r w:rsidR="003E6858" w:rsidRPr="00613258"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  <w:t>ocalizarea proiectului</w:t>
      </w:r>
      <w:r w:rsidRPr="00613258"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  <w:t>: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 xml:space="preserve">Proiectul va fi implementat în comuna </w:t>
      </w:r>
      <w:r w:rsidR="005644E5">
        <w:rPr>
          <w:rFonts w:ascii="Trebuchet MS" w:hAnsi="Trebuchet MS" w:cs="Calibri"/>
          <w:color w:val="000000"/>
          <w:kern w:val="0"/>
          <w:sz w:val="24"/>
          <w:szCs w:val="24"/>
        </w:rPr>
        <w:t>ȚIGĂNAȘI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 xml:space="preserve">,sat </w:t>
      </w:r>
      <w:r w:rsidR="005644E5">
        <w:rPr>
          <w:rFonts w:ascii="Trebuchet MS" w:hAnsi="Trebuchet MS" w:cs="Calibri"/>
          <w:color w:val="000000"/>
          <w:kern w:val="0"/>
          <w:sz w:val="24"/>
          <w:szCs w:val="24"/>
        </w:rPr>
        <w:t>ȚIGĂNAȘI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 xml:space="preserve">, conform Extras CF nr. </w:t>
      </w:r>
      <w:r w:rsidR="00BA2046">
        <w:rPr>
          <w:rFonts w:ascii="Trebuchet MS" w:hAnsi="Trebuchet MS" w:cs="Calibri"/>
          <w:color w:val="000000"/>
          <w:kern w:val="0"/>
          <w:sz w:val="24"/>
          <w:szCs w:val="24"/>
        </w:rPr>
        <w:t>16354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>/</w:t>
      </w:r>
      <w:r w:rsidR="00BA2046">
        <w:rPr>
          <w:rFonts w:ascii="Trebuchet MS" w:hAnsi="Trebuchet MS" w:cs="Calibri"/>
          <w:color w:val="000000"/>
          <w:kern w:val="0"/>
          <w:sz w:val="24"/>
          <w:szCs w:val="24"/>
        </w:rPr>
        <w:t>30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>.</w:t>
      </w:r>
      <w:r w:rsidR="00BA2046">
        <w:rPr>
          <w:rFonts w:ascii="Trebuchet MS" w:hAnsi="Trebuchet MS" w:cs="Calibri"/>
          <w:color w:val="000000"/>
          <w:kern w:val="0"/>
          <w:sz w:val="24"/>
          <w:szCs w:val="24"/>
        </w:rPr>
        <w:t>01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>.202</w:t>
      </w:r>
      <w:r w:rsidR="00BA2046">
        <w:rPr>
          <w:rFonts w:ascii="Trebuchet MS" w:hAnsi="Trebuchet MS" w:cs="Calibri"/>
          <w:color w:val="000000"/>
          <w:kern w:val="0"/>
          <w:sz w:val="24"/>
          <w:szCs w:val="24"/>
        </w:rPr>
        <w:t>4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 xml:space="preserve"> și in conformitate cu detaliile tehnice</w:t>
      </w:r>
      <w:r w:rsidR="00F97FE0">
        <w:rPr>
          <w:rFonts w:ascii="Trebuchet MS" w:hAnsi="Trebuchet MS" w:cs="Calibri"/>
          <w:color w:val="000000"/>
          <w:kern w:val="0"/>
          <w:sz w:val="24"/>
          <w:szCs w:val="24"/>
        </w:rPr>
        <w:t xml:space="preserve"> 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>cuprinse in SF și documentele justificative</w:t>
      </w:r>
      <w:r w:rsidR="00F97FE0">
        <w:rPr>
          <w:rFonts w:ascii="Trebuchet MS" w:hAnsi="Trebuchet MS" w:cs="Calibri"/>
          <w:color w:val="000000"/>
          <w:kern w:val="0"/>
          <w:sz w:val="24"/>
          <w:szCs w:val="24"/>
        </w:rPr>
        <w:t xml:space="preserve"> 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>anexate acestuia. Număr cadastral: 6</w:t>
      </w:r>
      <w:r w:rsidR="00BA2046">
        <w:rPr>
          <w:rFonts w:ascii="Trebuchet MS" w:hAnsi="Trebuchet MS" w:cs="Calibri"/>
          <w:color w:val="000000"/>
          <w:kern w:val="0"/>
          <w:sz w:val="24"/>
          <w:szCs w:val="24"/>
        </w:rPr>
        <w:t>2450</w:t>
      </w:r>
      <w:r w:rsidR="00F97FE0">
        <w:rPr>
          <w:rFonts w:ascii="Trebuchet MS" w:hAnsi="Trebuchet MS" w:cs="Calibri"/>
          <w:color w:val="000000"/>
          <w:kern w:val="0"/>
          <w:sz w:val="24"/>
          <w:szCs w:val="24"/>
        </w:rPr>
        <w:t xml:space="preserve"> 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 xml:space="preserve">Suprafața terenului: </w:t>
      </w:r>
      <w:r w:rsidR="00BA2046">
        <w:rPr>
          <w:rFonts w:ascii="Trebuchet MS" w:hAnsi="Trebuchet MS" w:cs="Calibri"/>
          <w:color w:val="000000"/>
          <w:kern w:val="0"/>
          <w:sz w:val="24"/>
          <w:szCs w:val="24"/>
        </w:rPr>
        <w:t>42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>.</w:t>
      </w:r>
      <w:r w:rsidR="00BA2046">
        <w:rPr>
          <w:rFonts w:ascii="Trebuchet MS" w:hAnsi="Trebuchet MS" w:cs="Calibri"/>
          <w:color w:val="000000"/>
          <w:kern w:val="0"/>
          <w:sz w:val="24"/>
          <w:szCs w:val="24"/>
        </w:rPr>
        <w:t>866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 xml:space="preserve"> mp</w:t>
      </w:r>
      <w:r w:rsidR="00BA2046">
        <w:rPr>
          <w:rFonts w:ascii="Trebuchet MS" w:hAnsi="Trebuchet MS" w:cs="Calibri"/>
          <w:color w:val="000000"/>
          <w:kern w:val="0"/>
          <w:sz w:val="24"/>
          <w:szCs w:val="24"/>
        </w:rPr>
        <w:t>.</w:t>
      </w:r>
      <w:r w:rsidR="00066022" w:rsidRPr="00066022">
        <w:rPr>
          <w:rFonts w:ascii="Trebuchet MS" w:hAnsi="Trebuchet MS" w:cs="Calibri"/>
          <w:color w:val="000000"/>
          <w:kern w:val="0"/>
          <w:sz w:val="24"/>
          <w:szCs w:val="24"/>
        </w:rPr>
        <w:t xml:space="preserve"> Adresa exactă:</w:t>
      </w:r>
      <w:r w:rsidR="00BA2046" w:rsidRPr="00BA2046">
        <w:rPr>
          <w:rFonts w:ascii="Trebuchet MS" w:hAnsi="Trebuchet MS" w:cs="Calibri"/>
          <w:color w:val="000000"/>
          <w:kern w:val="0"/>
          <w:sz w:val="24"/>
          <w:szCs w:val="24"/>
        </w:rPr>
        <w:t>extravilan comuna Țigănași, Tarla 43,Parcela 846, 847, 848, 849, 850, 851, 836, 840,852, Județul Iași</w:t>
      </w:r>
    </w:p>
    <w:p w:rsidR="00895B20" w:rsidRDefault="00895B20" w:rsidP="00BA2046">
      <w:pPr>
        <w:jc w:val="both"/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</w:pPr>
      <w:r w:rsidRPr="00066022"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  <w:t>Activităţile</w:t>
      </w:r>
      <w:r w:rsidR="003E6858" w:rsidRPr="00066022"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  <w:t xml:space="preserve"> proiectului</w:t>
      </w:r>
      <w:r w:rsidRPr="00066022"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  <w:t>:</w:t>
      </w:r>
    </w:p>
    <w:p w:rsidR="003A7940" w:rsidRDefault="003A7940" w:rsidP="003A7940">
      <w:pPr>
        <w:spacing w:after="0"/>
        <w:jc w:val="both"/>
        <w:rPr>
          <w:rFonts w:ascii="Trebuchet MS" w:hAnsi="Trebuchet MS" w:cs="Calibri"/>
          <w:kern w:val="0"/>
          <w:sz w:val="24"/>
          <w:szCs w:val="24"/>
        </w:rPr>
      </w:pPr>
      <w:r w:rsidRPr="003A7940">
        <w:rPr>
          <w:rFonts w:ascii="Trebuchet MS" w:hAnsi="Trebuchet MS" w:cs="Calibri"/>
          <w:kern w:val="0"/>
          <w:sz w:val="24"/>
          <w:szCs w:val="24"/>
        </w:rPr>
        <w:t>Activitate: 1. P</w:t>
      </w:r>
      <w:r w:rsidR="00550890">
        <w:rPr>
          <w:rFonts w:ascii="Trebuchet MS" w:hAnsi="Trebuchet MS" w:cs="Calibri"/>
          <w:kern w:val="0"/>
          <w:sz w:val="24"/>
          <w:szCs w:val="24"/>
        </w:rPr>
        <w:t>regătirea</w:t>
      </w:r>
      <w:r w:rsidR="00CE089B">
        <w:rPr>
          <w:rFonts w:ascii="Trebuchet MS" w:hAnsi="Trebuchet MS" w:cs="Calibri"/>
          <w:kern w:val="0"/>
          <w:sz w:val="24"/>
          <w:szCs w:val="24"/>
        </w:rPr>
        <w:t xml:space="preserve"> </w:t>
      </w:r>
      <w:r w:rsidR="00550890">
        <w:rPr>
          <w:rFonts w:ascii="Trebuchet MS" w:hAnsi="Trebuchet MS" w:cs="Calibri"/>
          <w:kern w:val="0"/>
          <w:sz w:val="24"/>
          <w:szCs w:val="24"/>
        </w:rPr>
        <w:t>proiectului pentru depunere</w:t>
      </w:r>
    </w:p>
    <w:p w:rsidR="00BA2046" w:rsidRDefault="005644E5" w:rsidP="003A7940">
      <w:pPr>
        <w:spacing w:after="0"/>
        <w:jc w:val="both"/>
        <w:rPr>
          <w:rFonts w:ascii="Trebuchet MS" w:hAnsi="Trebuchet MS" w:cs="Calibri"/>
          <w:kern w:val="0"/>
          <w:sz w:val="24"/>
          <w:szCs w:val="24"/>
        </w:rPr>
      </w:pPr>
      <w:r>
        <w:rPr>
          <w:rFonts w:ascii="Trebuchet MS" w:hAnsi="Trebuchet MS" w:cs="Calibri"/>
          <w:kern w:val="0"/>
          <w:sz w:val="24"/>
          <w:szCs w:val="24"/>
        </w:rPr>
        <w:t>Subactivit</w:t>
      </w:r>
      <w:r w:rsidR="00BA2046">
        <w:rPr>
          <w:rFonts w:ascii="Trebuchet MS" w:hAnsi="Trebuchet MS" w:cs="Calibri"/>
          <w:kern w:val="0"/>
          <w:sz w:val="24"/>
          <w:szCs w:val="24"/>
        </w:rPr>
        <w:t>ăți</w:t>
      </w:r>
    </w:p>
    <w:p w:rsidR="005644E5" w:rsidRPr="00BA2046" w:rsidRDefault="00BA2046" w:rsidP="00BA2046">
      <w:pPr>
        <w:pStyle w:val="ListParagraph"/>
        <w:numPr>
          <w:ilvl w:val="1"/>
          <w:numId w:val="3"/>
        </w:numPr>
        <w:spacing w:after="0"/>
        <w:jc w:val="both"/>
        <w:rPr>
          <w:rFonts w:ascii="Trebuchet MS" w:hAnsi="Trebuchet MS" w:cs="Calibri"/>
          <w:kern w:val="0"/>
          <w:sz w:val="24"/>
          <w:szCs w:val="24"/>
          <w:lang w:val="en-US"/>
        </w:rPr>
      </w:pPr>
      <w:proofErr w:type="spellStart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>Realizarea</w:t>
      </w:r>
      <w:proofErr w:type="spellEnd"/>
      <w:r w:rsidR="00CE089B">
        <w:rPr>
          <w:rFonts w:ascii="Trebuchet MS" w:hAnsi="Trebuchet MS" w:cs="Calibri"/>
          <w:kern w:val="0"/>
          <w:sz w:val="24"/>
          <w:szCs w:val="24"/>
          <w:lang w:val="en-US"/>
        </w:rPr>
        <w:t xml:space="preserve"> </w:t>
      </w:r>
      <w:proofErr w:type="spellStart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>studiilor</w:t>
      </w:r>
      <w:proofErr w:type="spellEnd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 xml:space="preserve"> de </w:t>
      </w:r>
      <w:proofErr w:type="spellStart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>teren</w:t>
      </w:r>
      <w:proofErr w:type="spellEnd"/>
    </w:p>
    <w:p w:rsidR="00BA2046" w:rsidRPr="00BA2046" w:rsidRDefault="00BA2046" w:rsidP="00BA2046">
      <w:pPr>
        <w:pStyle w:val="ListParagraph"/>
        <w:numPr>
          <w:ilvl w:val="1"/>
          <w:numId w:val="3"/>
        </w:numPr>
        <w:spacing w:after="0"/>
        <w:jc w:val="both"/>
        <w:rPr>
          <w:rFonts w:ascii="Trebuchet MS" w:hAnsi="Trebuchet MS" w:cs="Calibri"/>
          <w:kern w:val="0"/>
          <w:sz w:val="24"/>
          <w:szCs w:val="24"/>
        </w:rPr>
      </w:pPr>
      <w:proofErr w:type="spellStart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>Realizarea</w:t>
      </w:r>
      <w:proofErr w:type="spellEnd"/>
      <w:r w:rsidR="00CE089B">
        <w:rPr>
          <w:rFonts w:ascii="Trebuchet MS" w:hAnsi="Trebuchet MS" w:cs="Calibri"/>
          <w:kern w:val="0"/>
          <w:sz w:val="24"/>
          <w:szCs w:val="24"/>
          <w:lang w:val="en-US"/>
        </w:rPr>
        <w:t xml:space="preserve">  </w:t>
      </w:r>
      <w:proofErr w:type="spellStart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>studiului</w:t>
      </w:r>
      <w:proofErr w:type="spellEnd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 xml:space="preserve"> de </w:t>
      </w:r>
      <w:proofErr w:type="spellStart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>fezabilitate</w:t>
      </w:r>
      <w:proofErr w:type="spellEnd"/>
    </w:p>
    <w:p w:rsidR="00BA2046" w:rsidRPr="00BA2046" w:rsidRDefault="00BA2046" w:rsidP="00BA2046">
      <w:pPr>
        <w:pStyle w:val="ListParagraph"/>
        <w:numPr>
          <w:ilvl w:val="1"/>
          <w:numId w:val="3"/>
        </w:numPr>
        <w:spacing w:after="0"/>
        <w:jc w:val="both"/>
        <w:rPr>
          <w:rFonts w:ascii="Trebuchet MS" w:hAnsi="Trebuchet MS" w:cs="Calibri"/>
          <w:kern w:val="0"/>
          <w:sz w:val="24"/>
          <w:szCs w:val="24"/>
        </w:rPr>
      </w:pPr>
      <w:proofErr w:type="spellStart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>Realizarea</w:t>
      </w:r>
      <w:proofErr w:type="spellEnd"/>
      <w:r w:rsidR="00CE089B">
        <w:rPr>
          <w:rFonts w:ascii="Trebuchet MS" w:hAnsi="Trebuchet MS" w:cs="Calibri"/>
          <w:kern w:val="0"/>
          <w:sz w:val="24"/>
          <w:szCs w:val="24"/>
          <w:lang w:val="en-US"/>
        </w:rPr>
        <w:t xml:space="preserve"> </w:t>
      </w:r>
      <w:proofErr w:type="spellStart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>analiza</w:t>
      </w:r>
      <w:proofErr w:type="spellEnd"/>
      <w:r w:rsidR="00CE089B">
        <w:rPr>
          <w:rFonts w:ascii="Trebuchet MS" w:hAnsi="Trebuchet MS" w:cs="Calibri"/>
          <w:kern w:val="0"/>
          <w:sz w:val="24"/>
          <w:szCs w:val="24"/>
          <w:lang w:val="en-US"/>
        </w:rPr>
        <w:t xml:space="preserve">  </w:t>
      </w:r>
      <w:proofErr w:type="spellStart"/>
      <w:r w:rsidRPr="00BA2046">
        <w:rPr>
          <w:rFonts w:ascii="Trebuchet MS" w:hAnsi="Trebuchet MS" w:cs="Calibri"/>
          <w:kern w:val="0"/>
          <w:sz w:val="24"/>
          <w:szCs w:val="24"/>
          <w:lang w:val="en-US"/>
        </w:rPr>
        <w:t>energetică</w:t>
      </w:r>
      <w:proofErr w:type="spellEnd"/>
    </w:p>
    <w:p w:rsidR="00BA2046" w:rsidRPr="00BA2046" w:rsidRDefault="00BA2046" w:rsidP="00BA2046">
      <w:pPr>
        <w:pStyle w:val="ListParagraph"/>
        <w:numPr>
          <w:ilvl w:val="1"/>
          <w:numId w:val="3"/>
        </w:numPr>
        <w:spacing w:after="0"/>
        <w:jc w:val="both"/>
        <w:rPr>
          <w:rFonts w:ascii="Trebuchet MS" w:hAnsi="Trebuchet MS" w:cs="Calibri"/>
          <w:kern w:val="0"/>
          <w:sz w:val="24"/>
          <w:szCs w:val="24"/>
        </w:rPr>
      </w:pPr>
      <w:r w:rsidRPr="00BA2046">
        <w:rPr>
          <w:rFonts w:ascii="Trebuchet MS" w:hAnsi="Trebuchet MS" w:cs="Calibri"/>
          <w:kern w:val="0"/>
          <w:sz w:val="24"/>
          <w:szCs w:val="24"/>
          <w:lang w:val="pt-PT"/>
        </w:rPr>
        <w:t>Instrumentarea cererii de finanțare și a documentelor suport</w:t>
      </w:r>
    </w:p>
    <w:p w:rsidR="003A7940" w:rsidRDefault="003A7940" w:rsidP="003A7940">
      <w:pPr>
        <w:spacing w:after="0"/>
        <w:jc w:val="both"/>
        <w:rPr>
          <w:rFonts w:ascii="Trebuchet MS" w:hAnsi="Trebuchet MS"/>
          <w:sz w:val="24"/>
          <w:szCs w:val="24"/>
        </w:rPr>
      </w:pPr>
      <w:r w:rsidRPr="003A7940">
        <w:rPr>
          <w:rFonts w:ascii="Trebuchet MS" w:hAnsi="Trebuchet MS"/>
          <w:sz w:val="24"/>
          <w:szCs w:val="24"/>
        </w:rPr>
        <w:t xml:space="preserve">Activitate: 2. </w:t>
      </w:r>
      <w:r w:rsidR="00BA2046" w:rsidRPr="00BA2046">
        <w:rPr>
          <w:rFonts w:ascii="Trebuchet MS" w:hAnsi="Trebuchet MS"/>
          <w:sz w:val="24"/>
          <w:szCs w:val="24"/>
        </w:rPr>
        <w:t>Achiziția serviciilor necesare implementării proiectului - management investițional</w:t>
      </w:r>
    </w:p>
    <w:p w:rsidR="00BA2046" w:rsidRDefault="00BA2046" w:rsidP="003A7940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Subactivități</w:t>
      </w:r>
    </w:p>
    <w:p w:rsidR="00BA2046" w:rsidRPr="00540D51" w:rsidRDefault="00BA2046" w:rsidP="003A7940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40D51">
        <w:rPr>
          <w:rFonts w:ascii="Trebuchet MS" w:hAnsi="Trebuchet MS"/>
          <w:sz w:val="24"/>
          <w:szCs w:val="24"/>
        </w:rPr>
        <w:lastRenderedPageBreak/>
        <w:t>2.1 Elaborarea proiectului tehnic</w:t>
      </w:r>
    </w:p>
    <w:p w:rsidR="00BA2046" w:rsidRPr="00540D51" w:rsidRDefault="00BA2046" w:rsidP="003A7940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40D51">
        <w:rPr>
          <w:rFonts w:ascii="Trebuchet MS" w:hAnsi="Trebuchet MS"/>
          <w:sz w:val="24"/>
          <w:szCs w:val="24"/>
        </w:rPr>
        <w:t>2.2 Management investițional</w:t>
      </w:r>
    </w:p>
    <w:p w:rsidR="00BA2046" w:rsidRPr="00540D51" w:rsidRDefault="00BA2046" w:rsidP="003A7940">
      <w:pPr>
        <w:spacing w:after="0"/>
        <w:jc w:val="both"/>
        <w:rPr>
          <w:rFonts w:ascii="Trebuchet MS" w:hAnsi="Trebuchet MS"/>
          <w:sz w:val="24"/>
          <w:szCs w:val="24"/>
        </w:rPr>
      </w:pPr>
      <w:r w:rsidRPr="00540D51">
        <w:rPr>
          <w:rFonts w:ascii="Trebuchet MS" w:hAnsi="Trebuchet MS"/>
          <w:sz w:val="24"/>
          <w:szCs w:val="24"/>
        </w:rPr>
        <w:t>2.3 Achiziția și prestarea serviciilor de organizare achiziții</w:t>
      </w:r>
    </w:p>
    <w:p w:rsidR="00BA2046" w:rsidRDefault="00BA2046" w:rsidP="003A7940">
      <w:pPr>
        <w:spacing w:after="0"/>
        <w:jc w:val="both"/>
        <w:rPr>
          <w:rFonts w:ascii="Trebuchet MS" w:hAnsi="Trebuchet MS"/>
          <w:sz w:val="24"/>
          <w:szCs w:val="24"/>
          <w:lang w:val="pt-PT"/>
        </w:rPr>
      </w:pPr>
      <w:r w:rsidRPr="00BA2046">
        <w:rPr>
          <w:rFonts w:ascii="Trebuchet MS" w:hAnsi="Trebuchet MS"/>
          <w:sz w:val="24"/>
          <w:szCs w:val="24"/>
          <w:lang w:val="pt-PT"/>
        </w:rPr>
        <w:t>2.4 Achizitia si prestarea serviciilor de audit financiar</w:t>
      </w:r>
    </w:p>
    <w:p w:rsidR="00BA2046" w:rsidRDefault="00BA2046" w:rsidP="003A7940">
      <w:pPr>
        <w:spacing w:after="0"/>
        <w:jc w:val="both"/>
        <w:rPr>
          <w:rFonts w:ascii="Trebuchet MS" w:hAnsi="Trebuchet MS"/>
          <w:sz w:val="24"/>
          <w:szCs w:val="24"/>
          <w:lang w:val="pt-PT"/>
        </w:rPr>
      </w:pPr>
      <w:r w:rsidRPr="00BA2046">
        <w:rPr>
          <w:rFonts w:ascii="Trebuchet MS" w:hAnsi="Trebuchet MS"/>
          <w:sz w:val="24"/>
          <w:szCs w:val="24"/>
          <w:lang w:val="pt-PT"/>
        </w:rPr>
        <w:t>2.5 Achiziția și prestarea serviciilor de publicitate în cadrul proiectului</w:t>
      </w:r>
    </w:p>
    <w:p w:rsidR="00BA2046" w:rsidRPr="00BA2046" w:rsidRDefault="00BA2046" w:rsidP="003A7940">
      <w:pPr>
        <w:spacing w:after="0"/>
        <w:jc w:val="both"/>
        <w:rPr>
          <w:rFonts w:ascii="Trebuchet MS" w:hAnsi="Trebuchet MS"/>
          <w:sz w:val="24"/>
          <w:szCs w:val="24"/>
          <w:lang w:val="pt-PT"/>
        </w:rPr>
      </w:pPr>
      <w:r w:rsidRPr="00BA2046">
        <w:rPr>
          <w:rFonts w:ascii="Trebuchet MS" w:hAnsi="Trebuchet MS"/>
          <w:sz w:val="24"/>
          <w:szCs w:val="24"/>
          <w:lang w:val="pt-PT"/>
        </w:rPr>
        <w:t>2.6 Asistență tehnică pentru proiect - dirigenție de proiect</w:t>
      </w:r>
    </w:p>
    <w:p w:rsidR="003A7940" w:rsidRDefault="003A7940" w:rsidP="003A7940">
      <w:pPr>
        <w:spacing w:after="0"/>
        <w:jc w:val="both"/>
        <w:rPr>
          <w:rFonts w:ascii="Trebuchet MS" w:hAnsi="Trebuchet MS"/>
          <w:sz w:val="24"/>
          <w:szCs w:val="24"/>
          <w:lang w:val="pt-PT"/>
        </w:rPr>
      </w:pPr>
      <w:r w:rsidRPr="003A7940">
        <w:rPr>
          <w:rFonts w:ascii="Trebuchet MS" w:hAnsi="Trebuchet MS"/>
          <w:sz w:val="24"/>
          <w:szCs w:val="24"/>
        </w:rPr>
        <w:t xml:space="preserve">Activitate: 3. </w:t>
      </w:r>
      <w:r w:rsidR="00BA2046" w:rsidRPr="00BA2046">
        <w:rPr>
          <w:rFonts w:ascii="Trebuchet MS" w:hAnsi="Trebuchet MS"/>
          <w:sz w:val="24"/>
          <w:szCs w:val="24"/>
          <w:lang w:val="pt-PT"/>
        </w:rPr>
        <w:t>Investiția de bază - Construirea parcului de panouri fotovoltaice</w:t>
      </w:r>
    </w:p>
    <w:p w:rsidR="00BA2046" w:rsidRDefault="00BA2046" w:rsidP="003A7940">
      <w:pPr>
        <w:spacing w:after="0"/>
        <w:jc w:val="both"/>
        <w:rPr>
          <w:rFonts w:ascii="Trebuchet MS" w:hAnsi="Trebuchet MS"/>
          <w:sz w:val="24"/>
          <w:szCs w:val="24"/>
          <w:lang w:val="pt-PT"/>
        </w:rPr>
      </w:pPr>
      <w:r>
        <w:rPr>
          <w:rFonts w:ascii="Trebuchet MS" w:hAnsi="Trebuchet MS"/>
          <w:sz w:val="24"/>
          <w:szCs w:val="24"/>
          <w:lang w:val="pt-PT"/>
        </w:rPr>
        <w:t>Subactivități</w:t>
      </w:r>
    </w:p>
    <w:p w:rsidR="00BA2046" w:rsidRDefault="00BA2046" w:rsidP="003A7940">
      <w:pPr>
        <w:spacing w:after="0"/>
        <w:jc w:val="both"/>
        <w:rPr>
          <w:rFonts w:ascii="Trebuchet MS" w:hAnsi="Trebuchet MS"/>
          <w:sz w:val="24"/>
          <w:szCs w:val="24"/>
          <w:lang w:val="pt-PT"/>
        </w:rPr>
      </w:pPr>
      <w:r w:rsidRPr="00BA2046">
        <w:rPr>
          <w:rFonts w:ascii="Trebuchet MS" w:hAnsi="Trebuchet MS"/>
          <w:sz w:val="24"/>
          <w:szCs w:val="24"/>
          <w:lang w:val="pt-PT"/>
        </w:rPr>
        <w:t>3.1 Achizitia și realizarea investiției de bază</w:t>
      </w:r>
    </w:p>
    <w:p w:rsidR="00BA2046" w:rsidRPr="00BA2046" w:rsidRDefault="00BA2046" w:rsidP="003A7940">
      <w:pPr>
        <w:spacing w:after="0"/>
        <w:jc w:val="both"/>
        <w:rPr>
          <w:rFonts w:ascii="Trebuchet MS" w:hAnsi="Trebuchet MS"/>
          <w:sz w:val="24"/>
          <w:szCs w:val="24"/>
          <w:lang w:val="pt-PT"/>
        </w:rPr>
      </w:pPr>
      <w:r w:rsidRPr="00BA2046">
        <w:rPr>
          <w:rFonts w:ascii="Trebuchet MS" w:hAnsi="Trebuchet MS"/>
          <w:sz w:val="24"/>
          <w:szCs w:val="24"/>
          <w:lang w:val="pt-PT"/>
        </w:rPr>
        <w:t>3.2 Achiziția și realizarea investiției de branșare la rețea</w:t>
      </w:r>
    </w:p>
    <w:p w:rsidR="00066022" w:rsidRDefault="00066022">
      <w:pPr>
        <w:rPr>
          <w:rFonts w:ascii="Trebuchet MS" w:hAnsi="Trebuchet MS" w:cs="Corbel"/>
          <w:color w:val="000000"/>
          <w:sz w:val="24"/>
          <w:szCs w:val="24"/>
        </w:rPr>
      </w:pPr>
    </w:p>
    <w:p w:rsidR="00895B20" w:rsidRPr="00066022" w:rsidRDefault="00895B20" w:rsidP="003E6858">
      <w:pPr>
        <w:jc w:val="both"/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</w:pPr>
      <w:r w:rsidRPr="00066022"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  <w:t>I</w:t>
      </w:r>
      <w:r w:rsidR="003E6858" w:rsidRPr="00066022"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  <w:t>ndicatorii proiectului</w:t>
      </w:r>
      <w:r w:rsidRPr="00066022">
        <w:rPr>
          <w:rFonts w:ascii="Trebuchet MS" w:hAnsi="Trebuchet MS" w:cs="Calibri"/>
          <w:b/>
          <w:bCs/>
          <w:color w:val="4472C4" w:themeColor="accent1"/>
          <w:kern w:val="0"/>
          <w:sz w:val="24"/>
          <w:szCs w:val="24"/>
        </w:rPr>
        <w:t>:</w:t>
      </w:r>
    </w:p>
    <w:tbl>
      <w:tblPr>
        <w:tblW w:w="93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3"/>
        <w:gridCol w:w="3831"/>
        <w:gridCol w:w="2322"/>
        <w:gridCol w:w="2318"/>
      </w:tblGrid>
      <w:tr w:rsidR="00066022" w:rsidRPr="0064568C" w:rsidTr="00066022">
        <w:trPr>
          <w:trHeight w:val="1000"/>
        </w:trPr>
        <w:tc>
          <w:tcPr>
            <w:tcW w:w="883" w:type="dxa"/>
            <w:shd w:val="clear" w:color="auto" w:fill="D9D9D9"/>
          </w:tcPr>
          <w:p w:rsidR="00066022" w:rsidRPr="0064568C" w:rsidRDefault="00066022" w:rsidP="001D15B7">
            <w:pPr>
              <w:widowControl w:val="0"/>
              <w:autoSpaceDE w:val="0"/>
              <w:autoSpaceDN w:val="0"/>
              <w:spacing w:after="0" w:line="240" w:lineRule="auto"/>
              <w:ind w:right="78"/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</w:pPr>
            <w:r w:rsidRPr="0064568C"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  <w:t>Nr. crt.</w:t>
            </w:r>
          </w:p>
        </w:tc>
        <w:tc>
          <w:tcPr>
            <w:tcW w:w="3831" w:type="dxa"/>
            <w:shd w:val="clear" w:color="auto" w:fill="D9D9D9"/>
          </w:tcPr>
          <w:p w:rsidR="00066022" w:rsidRPr="0064568C" w:rsidRDefault="00066022" w:rsidP="00726515">
            <w:pPr>
              <w:widowControl w:val="0"/>
              <w:autoSpaceDE w:val="0"/>
              <w:autoSpaceDN w:val="0"/>
              <w:spacing w:after="0" w:line="240" w:lineRule="auto"/>
              <w:ind w:right="189"/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</w:pPr>
            <w:r w:rsidRPr="0064568C"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  <w:t>Indicator</w:t>
            </w:r>
          </w:p>
        </w:tc>
        <w:tc>
          <w:tcPr>
            <w:tcW w:w="2322" w:type="dxa"/>
            <w:shd w:val="clear" w:color="auto" w:fill="D9D9D9"/>
          </w:tcPr>
          <w:p w:rsidR="00066022" w:rsidRPr="0064568C" w:rsidRDefault="00066022" w:rsidP="001D15B7">
            <w:pPr>
              <w:widowControl w:val="0"/>
              <w:tabs>
                <w:tab w:val="left" w:pos="1189"/>
              </w:tabs>
              <w:autoSpaceDE w:val="0"/>
              <w:autoSpaceDN w:val="0"/>
              <w:spacing w:after="0" w:line="240" w:lineRule="auto"/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</w:pPr>
            <w:r w:rsidRPr="0064568C"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  <w:t>Unitate</w:t>
            </w:r>
            <w:r w:rsidRPr="0064568C"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  <w:tab/>
              <w:t>de</w:t>
            </w:r>
          </w:p>
          <w:p w:rsidR="00066022" w:rsidRPr="0064568C" w:rsidRDefault="00066022" w:rsidP="001D15B7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</w:pPr>
            <w:r w:rsidRPr="0064568C"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  <w:t>măsură</w:t>
            </w:r>
          </w:p>
        </w:tc>
        <w:tc>
          <w:tcPr>
            <w:tcW w:w="2318" w:type="dxa"/>
            <w:shd w:val="clear" w:color="auto" w:fill="D9D9D9"/>
          </w:tcPr>
          <w:p w:rsidR="00066022" w:rsidRPr="0064568C" w:rsidRDefault="00066022" w:rsidP="001D15B7">
            <w:pPr>
              <w:widowControl w:val="0"/>
              <w:tabs>
                <w:tab w:val="left" w:pos="1250"/>
              </w:tabs>
              <w:autoSpaceDE w:val="0"/>
              <w:autoSpaceDN w:val="0"/>
              <w:spacing w:after="0" w:line="240" w:lineRule="auto"/>
              <w:ind w:right="90"/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</w:pPr>
            <w:r>
              <w:rPr>
                <w:rFonts w:ascii="Trebuchet MS" w:eastAsia="Trebuchet MS" w:hAnsi="Trebuchet MS" w:cstheme="minorHAnsi"/>
                <w:b/>
                <w:kern w:val="0"/>
                <w:sz w:val="24"/>
                <w:szCs w:val="24"/>
                <w:lang w:eastAsia="ro-RO" w:bidi="ro-RO"/>
              </w:rPr>
              <w:t>Ținta asumată</w:t>
            </w:r>
          </w:p>
        </w:tc>
      </w:tr>
      <w:tr w:rsidR="00066022" w:rsidRPr="0064568C" w:rsidTr="00066022">
        <w:trPr>
          <w:trHeight w:val="429"/>
        </w:trPr>
        <w:tc>
          <w:tcPr>
            <w:tcW w:w="883" w:type="dxa"/>
          </w:tcPr>
          <w:p w:rsidR="00066022" w:rsidRPr="0064568C" w:rsidRDefault="00066022" w:rsidP="0006602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</w:p>
        </w:tc>
        <w:tc>
          <w:tcPr>
            <w:tcW w:w="3831" w:type="dxa"/>
          </w:tcPr>
          <w:p w:rsidR="00066022" w:rsidRPr="0064568C" w:rsidRDefault="00066022" w:rsidP="00726515">
            <w:pPr>
              <w:widowControl w:val="0"/>
              <w:autoSpaceDE w:val="0"/>
              <w:autoSpaceDN w:val="0"/>
              <w:spacing w:after="0" w:line="240" w:lineRule="auto"/>
              <w:ind w:right="189"/>
              <w:jc w:val="both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64568C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FMS04_Capacitate nou instalată de producere aenergiei din surse regenerabile eolian, solar sau hidro (MW)</w:t>
            </w:r>
          </w:p>
        </w:tc>
        <w:tc>
          <w:tcPr>
            <w:tcW w:w="2322" w:type="dxa"/>
          </w:tcPr>
          <w:p w:rsidR="00066022" w:rsidRPr="0064568C" w:rsidRDefault="00066022" w:rsidP="001D1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64568C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MW</w:t>
            </w:r>
          </w:p>
        </w:tc>
        <w:tc>
          <w:tcPr>
            <w:tcW w:w="2318" w:type="dxa"/>
          </w:tcPr>
          <w:p w:rsidR="00066022" w:rsidRPr="0064568C" w:rsidRDefault="00066022" w:rsidP="001D1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64568C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0,</w:t>
            </w:r>
            <w:r w:rsidR="00550890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38</w:t>
            </w:r>
          </w:p>
        </w:tc>
      </w:tr>
      <w:tr w:rsidR="00066022" w:rsidRPr="0064568C" w:rsidTr="00066022">
        <w:trPr>
          <w:trHeight w:val="429"/>
        </w:trPr>
        <w:tc>
          <w:tcPr>
            <w:tcW w:w="883" w:type="dxa"/>
          </w:tcPr>
          <w:p w:rsidR="00066022" w:rsidRPr="0064568C" w:rsidRDefault="00066022" w:rsidP="0006602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</w:p>
        </w:tc>
        <w:tc>
          <w:tcPr>
            <w:tcW w:w="3831" w:type="dxa"/>
          </w:tcPr>
          <w:p w:rsidR="00066022" w:rsidRPr="0064568C" w:rsidRDefault="00066022" w:rsidP="00726515">
            <w:pPr>
              <w:widowControl w:val="0"/>
              <w:tabs>
                <w:tab w:val="left" w:pos="420"/>
              </w:tabs>
              <w:autoSpaceDE w:val="0"/>
              <w:autoSpaceDN w:val="0"/>
              <w:spacing w:after="0" w:line="240" w:lineRule="auto"/>
              <w:ind w:right="189"/>
              <w:jc w:val="both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5126F7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FMS05_Reducerea gazelor cu efect de seră: scădere anuală estimată a gazelor cu efect de seră (Echivalent tone de CO2/an)</w:t>
            </w:r>
          </w:p>
        </w:tc>
        <w:tc>
          <w:tcPr>
            <w:tcW w:w="2322" w:type="dxa"/>
          </w:tcPr>
          <w:p w:rsidR="00066022" w:rsidRPr="0064568C" w:rsidRDefault="00066022" w:rsidP="001D1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5126F7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Echivalent tone de CO2/an</w:t>
            </w:r>
          </w:p>
        </w:tc>
        <w:tc>
          <w:tcPr>
            <w:tcW w:w="2318" w:type="dxa"/>
          </w:tcPr>
          <w:p w:rsidR="00066022" w:rsidRPr="0064568C" w:rsidRDefault="00550890" w:rsidP="001D1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242</w:t>
            </w:r>
            <w:r w:rsidR="00066022" w:rsidRPr="005126F7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,</w:t>
            </w:r>
            <w:r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79</w:t>
            </w:r>
          </w:p>
        </w:tc>
      </w:tr>
      <w:tr w:rsidR="00066022" w:rsidRPr="0064568C" w:rsidTr="00066022">
        <w:trPr>
          <w:trHeight w:val="429"/>
        </w:trPr>
        <w:tc>
          <w:tcPr>
            <w:tcW w:w="883" w:type="dxa"/>
          </w:tcPr>
          <w:p w:rsidR="00066022" w:rsidRPr="0064568C" w:rsidRDefault="00066022" w:rsidP="0006602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</w:p>
        </w:tc>
        <w:tc>
          <w:tcPr>
            <w:tcW w:w="3831" w:type="dxa"/>
          </w:tcPr>
          <w:p w:rsidR="00066022" w:rsidRPr="005126F7" w:rsidRDefault="00066022" w:rsidP="00726515">
            <w:pPr>
              <w:widowControl w:val="0"/>
              <w:tabs>
                <w:tab w:val="left" w:pos="420"/>
              </w:tabs>
              <w:autoSpaceDE w:val="0"/>
              <w:autoSpaceDN w:val="0"/>
              <w:spacing w:after="0" w:line="240" w:lineRule="auto"/>
              <w:ind w:right="189"/>
              <w:jc w:val="both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5126F7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FMS06_Producţia medie de energie din surse</w:t>
            </w:r>
          </w:p>
          <w:p w:rsidR="00066022" w:rsidRPr="0064568C" w:rsidRDefault="00066022" w:rsidP="00726515">
            <w:pPr>
              <w:widowControl w:val="0"/>
              <w:tabs>
                <w:tab w:val="left" w:pos="420"/>
              </w:tabs>
              <w:autoSpaceDE w:val="0"/>
              <w:autoSpaceDN w:val="0"/>
              <w:spacing w:after="0" w:line="240" w:lineRule="auto"/>
              <w:ind w:right="189"/>
              <w:jc w:val="both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5126F7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regenerabile (MWh/an)</w:t>
            </w:r>
          </w:p>
        </w:tc>
        <w:tc>
          <w:tcPr>
            <w:tcW w:w="2322" w:type="dxa"/>
          </w:tcPr>
          <w:p w:rsidR="00066022" w:rsidRPr="0064568C" w:rsidRDefault="00066022" w:rsidP="001D1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5126F7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MWh/an</w:t>
            </w:r>
          </w:p>
        </w:tc>
        <w:tc>
          <w:tcPr>
            <w:tcW w:w="2318" w:type="dxa"/>
          </w:tcPr>
          <w:p w:rsidR="00066022" w:rsidRPr="0064568C" w:rsidRDefault="00550890" w:rsidP="001D1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396,77</w:t>
            </w:r>
          </w:p>
        </w:tc>
      </w:tr>
      <w:tr w:rsidR="00066022" w:rsidRPr="0064568C" w:rsidTr="00066022">
        <w:trPr>
          <w:trHeight w:val="429"/>
        </w:trPr>
        <w:tc>
          <w:tcPr>
            <w:tcW w:w="883" w:type="dxa"/>
          </w:tcPr>
          <w:p w:rsidR="00066022" w:rsidRPr="0064568C" w:rsidRDefault="00066022" w:rsidP="0006602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</w:p>
        </w:tc>
        <w:tc>
          <w:tcPr>
            <w:tcW w:w="3831" w:type="dxa"/>
          </w:tcPr>
          <w:p w:rsidR="00066022" w:rsidRPr="0064568C" w:rsidRDefault="00066022" w:rsidP="00726515">
            <w:pPr>
              <w:widowControl w:val="0"/>
              <w:tabs>
                <w:tab w:val="left" w:pos="420"/>
              </w:tabs>
              <w:autoSpaceDE w:val="0"/>
              <w:autoSpaceDN w:val="0"/>
              <w:spacing w:after="0" w:line="240" w:lineRule="auto"/>
              <w:ind w:right="189"/>
              <w:jc w:val="both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64568C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FMS07_Producția totală de energie din surseregenerabile pentru perioada de referință (MWh)</w:t>
            </w:r>
          </w:p>
        </w:tc>
        <w:tc>
          <w:tcPr>
            <w:tcW w:w="2322" w:type="dxa"/>
          </w:tcPr>
          <w:p w:rsidR="00066022" w:rsidRPr="0064568C" w:rsidRDefault="00066022" w:rsidP="001D1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64568C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MWh</w:t>
            </w:r>
          </w:p>
        </w:tc>
        <w:tc>
          <w:tcPr>
            <w:tcW w:w="2318" w:type="dxa"/>
          </w:tcPr>
          <w:p w:rsidR="00066022" w:rsidRPr="0064568C" w:rsidRDefault="00550890" w:rsidP="001D1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7.935,46</w:t>
            </w:r>
          </w:p>
        </w:tc>
      </w:tr>
      <w:tr w:rsidR="00066022" w:rsidRPr="0064568C" w:rsidTr="00066022">
        <w:trPr>
          <w:trHeight w:val="429"/>
        </w:trPr>
        <w:tc>
          <w:tcPr>
            <w:tcW w:w="883" w:type="dxa"/>
          </w:tcPr>
          <w:p w:rsidR="00066022" w:rsidRPr="0064568C" w:rsidRDefault="00066022" w:rsidP="0006602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</w:p>
        </w:tc>
        <w:tc>
          <w:tcPr>
            <w:tcW w:w="3831" w:type="dxa"/>
          </w:tcPr>
          <w:p w:rsidR="00066022" w:rsidRDefault="00066022" w:rsidP="00726515">
            <w:pPr>
              <w:widowControl w:val="0"/>
              <w:tabs>
                <w:tab w:val="left" w:pos="420"/>
              </w:tabs>
              <w:autoSpaceDE w:val="0"/>
              <w:autoSpaceDN w:val="0"/>
              <w:spacing w:after="0" w:line="240" w:lineRule="auto"/>
              <w:ind w:right="189"/>
              <w:jc w:val="both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64568C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FMS09_Factorul de capacitate al centralei (%)</w:t>
            </w:r>
          </w:p>
        </w:tc>
        <w:tc>
          <w:tcPr>
            <w:tcW w:w="2322" w:type="dxa"/>
          </w:tcPr>
          <w:p w:rsidR="00066022" w:rsidRPr="0064568C" w:rsidRDefault="00066022" w:rsidP="001D1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5126F7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%</w:t>
            </w:r>
          </w:p>
        </w:tc>
        <w:tc>
          <w:tcPr>
            <w:tcW w:w="2318" w:type="dxa"/>
          </w:tcPr>
          <w:p w:rsidR="00066022" w:rsidRPr="0064568C" w:rsidRDefault="00066022" w:rsidP="001D1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</w:pPr>
            <w:r w:rsidRPr="005126F7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1</w:t>
            </w:r>
            <w:r w:rsidR="00550890">
              <w:rPr>
                <w:rFonts w:ascii="Trebuchet MS" w:eastAsia="Trebuchet MS" w:hAnsi="Trebuchet MS" w:cstheme="minorHAnsi"/>
                <w:kern w:val="0"/>
                <w:sz w:val="24"/>
                <w:szCs w:val="24"/>
                <w:lang w:eastAsia="ro-RO" w:bidi="ro-RO"/>
              </w:rPr>
              <w:t>1,92</w:t>
            </w:r>
          </w:p>
        </w:tc>
      </w:tr>
    </w:tbl>
    <w:p w:rsidR="00066022" w:rsidRPr="00613258" w:rsidRDefault="00066022" w:rsidP="003E6858">
      <w:pPr>
        <w:jc w:val="both"/>
        <w:rPr>
          <w:rFonts w:ascii="Trebuchet MS" w:hAnsi="Trebuchet MS" w:cs="Corbel"/>
          <w:color w:val="000000"/>
          <w:sz w:val="24"/>
          <w:szCs w:val="24"/>
        </w:rPr>
      </w:pPr>
    </w:p>
    <w:p w:rsidR="00895B20" w:rsidRDefault="00895B20" w:rsidP="003E6858">
      <w:pPr>
        <w:jc w:val="both"/>
        <w:rPr>
          <w:rFonts w:ascii="Trebuchet MS" w:hAnsi="Trebuchet MS" w:cs="Corbel"/>
          <w:color w:val="000000"/>
          <w:sz w:val="24"/>
          <w:szCs w:val="24"/>
        </w:rPr>
      </w:pPr>
      <w:r w:rsidRPr="00613258">
        <w:rPr>
          <w:rFonts w:ascii="Trebuchet MS" w:hAnsi="Trebuchet MS" w:cs="Corbel"/>
          <w:color w:val="000000"/>
          <w:sz w:val="24"/>
          <w:szCs w:val="24"/>
        </w:rPr>
        <w:t>Pentru intrebari/observații in legăt</w:t>
      </w:r>
      <w:r w:rsidR="00CE089B">
        <w:rPr>
          <w:rFonts w:ascii="Trebuchet MS" w:hAnsi="Trebuchet MS" w:cs="Corbel"/>
          <w:color w:val="000000"/>
          <w:sz w:val="24"/>
          <w:szCs w:val="24"/>
        </w:rPr>
        <w:t>ura cu implementare proiectului</w:t>
      </w:r>
      <w:r w:rsidRPr="00613258">
        <w:rPr>
          <w:rFonts w:ascii="Trebuchet MS" w:hAnsi="Trebuchet MS" w:cs="Corbel"/>
          <w:color w:val="000000"/>
          <w:sz w:val="24"/>
          <w:szCs w:val="24"/>
        </w:rPr>
        <w:t>, vă rugăm să ne contactați.</w:t>
      </w:r>
    </w:p>
    <w:p w:rsidR="00540D51" w:rsidRPr="00540D51" w:rsidRDefault="00726515" w:rsidP="00540D51">
      <w:pPr>
        <w:jc w:val="both"/>
        <w:rPr>
          <w:rFonts w:ascii="Trebuchet MS" w:hAnsi="Trebuchet MS" w:cs="Helvetica"/>
          <w:b/>
          <w:bCs/>
          <w:color w:val="26282A"/>
          <w:sz w:val="24"/>
          <w:szCs w:val="24"/>
          <w:shd w:val="clear" w:color="auto" w:fill="FFFFFF"/>
        </w:rPr>
      </w:pPr>
      <w:r>
        <w:rPr>
          <w:rFonts w:ascii="Trebuchet MS" w:hAnsi="Trebuchet MS" w:cs="Corbel"/>
          <w:color w:val="000000"/>
          <w:sz w:val="24"/>
          <w:szCs w:val="24"/>
        </w:rPr>
        <w:t xml:space="preserve">LINK COMUNICAT DE PRESĂ: </w:t>
      </w:r>
      <w:hyperlink r:id="rId5" w:tgtFrame="_blank" w:history="1">
        <w:r w:rsidR="00540D51" w:rsidRPr="00540D51">
          <w:rPr>
            <w:rFonts w:ascii="Trebuchet MS" w:hAnsi="Trebuchet MS" w:cs="Helvetica"/>
            <w:b/>
            <w:bCs/>
            <w:color w:val="338FE9"/>
            <w:sz w:val="24"/>
            <w:szCs w:val="24"/>
            <w:u w:val="single"/>
            <w:shd w:val="clear" w:color="auto" w:fill="FFFFFF"/>
          </w:rPr>
          <w:t>https://www.national.ro/0pp/comunicat-de-presa-uat-comuna-tiganasi-858384.html/</w:t>
        </w:r>
      </w:hyperlink>
    </w:p>
    <w:p w:rsidR="00895B20" w:rsidRPr="00613258" w:rsidRDefault="00895B20" w:rsidP="00540D51">
      <w:pPr>
        <w:jc w:val="both"/>
        <w:rPr>
          <w:rFonts w:ascii="Trebuchet MS" w:hAnsi="Trebuchet MS" w:cs="Corbel"/>
          <w:color w:val="000000"/>
          <w:sz w:val="24"/>
          <w:szCs w:val="24"/>
        </w:rPr>
      </w:pPr>
      <w:r w:rsidRPr="00613258">
        <w:rPr>
          <w:rFonts w:ascii="Trebuchet MS" w:hAnsi="Trebuchet MS" w:cs="Corbel"/>
          <w:color w:val="000000"/>
          <w:sz w:val="24"/>
          <w:szCs w:val="24"/>
        </w:rPr>
        <w:t>Date de contact: telefon: 0232</w:t>
      </w:r>
      <w:r w:rsidR="00550890">
        <w:rPr>
          <w:rFonts w:ascii="Trebuchet MS" w:hAnsi="Trebuchet MS" w:cs="Corbel"/>
          <w:color w:val="000000"/>
          <w:sz w:val="24"/>
          <w:szCs w:val="24"/>
        </w:rPr>
        <w:t>299070</w:t>
      </w:r>
      <w:r w:rsidRPr="00613258">
        <w:rPr>
          <w:rFonts w:ascii="Trebuchet MS" w:hAnsi="Trebuchet MS" w:cs="Corbel"/>
          <w:color w:val="000000"/>
          <w:sz w:val="24"/>
          <w:szCs w:val="24"/>
        </w:rPr>
        <w:t xml:space="preserve">, e-mail: </w:t>
      </w:r>
      <w:r w:rsidR="00550890">
        <w:rPr>
          <w:rFonts w:ascii="Trebuchet MS" w:hAnsi="Trebuchet MS" w:cs="Corbel"/>
          <w:color w:val="000000"/>
          <w:sz w:val="24"/>
          <w:szCs w:val="24"/>
        </w:rPr>
        <w:t>primaria_com_tiganasi@yahoo.com</w:t>
      </w:r>
      <w:r w:rsidRPr="00613258">
        <w:rPr>
          <w:rFonts w:ascii="Trebuchet MS" w:hAnsi="Trebuchet MS" w:cs="Corbel"/>
          <w:color w:val="000000"/>
          <w:sz w:val="24"/>
          <w:szCs w:val="24"/>
        </w:rPr>
        <w:t>, website: http://</w:t>
      </w:r>
      <w:r w:rsidR="00550890" w:rsidRPr="00550890">
        <w:rPr>
          <w:rFonts w:ascii="Trebuchet MS" w:hAnsi="Trebuchet MS" w:cs="Corbel"/>
          <w:color w:val="000000"/>
          <w:sz w:val="24"/>
          <w:szCs w:val="24"/>
        </w:rPr>
        <w:t>www.primariatiganasi.ro</w:t>
      </w:r>
      <w:r w:rsidRPr="00613258">
        <w:rPr>
          <w:rFonts w:ascii="Trebuchet MS" w:hAnsi="Trebuchet MS" w:cs="Corbel"/>
          <w:color w:val="000000"/>
          <w:sz w:val="24"/>
          <w:szCs w:val="24"/>
        </w:rPr>
        <w:t>/</w:t>
      </w:r>
    </w:p>
    <w:p w:rsidR="003E6858" w:rsidRPr="00613258" w:rsidRDefault="003E6858">
      <w:pPr>
        <w:rPr>
          <w:rFonts w:ascii="Trebuchet MS" w:hAnsi="Trebuchet MS"/>
          <w:sz w:val="24"/>
          <w:szCs w:val="24"/>
        </w:rPr>
      </w:pPr>
    </w:p>
    <w:p w:rsidR="003E6858" w:rsidRPr="00613258" w:rsidRDefault="003E6858">
      <w:pPr>
        <w:rPr>
          <w:rFonts w:ascii="Trebuchet MS" w:hAnsi="Trebuchet MS"/>
          <w:sz w:val="24"/>
          <w:szCs w:val="24"/>
        </w:rPr>
      </w:pPr>
    </w:p>
    <w:p w:rsidR="003E6858" w:rsidRPr="00613258" w:rsidRDefault="003E6858">
      <w:pPr>
        <w:rPr>
          <w:rFonts w:ascii="Trebuchet MS" w:hAnsi="Trebuchet MS"/>
          <w:sz w:val="24"/>
          <w:szCs w:val="24"/>
        </w:rPr>
      </w:pPr>
    </w:p>
    <w:sectPr w:rsidR="003E6858" w:rsidRPr="00613258" w:rsidSect="00162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27D6F"/>
    <w:multiLevelType w:val="hybridMultilevel"/>
    <w:tmpl w:val="D67A8DE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912810"/>
    <w:multiLevelType w:val="multilevel"/>
    <w:tmpl w:val="7478BB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2AD63E7"/>
    <w:multiLevelType w:val="hybridMultilevel"/>
    <w:tmpl w:val="FF38B0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858"/>
    <w:rsid w:val="00005604"/>
    <w:rsid w:val="00053196"/>
    <w:rsid w:val="00063112"/>
    <w:rsid w:val="00066022"/>
    <w:rsid w:val="000856F4"/>
    <w:rsid w:val="000F034D"/>
    <w:rsid w:val="00105E3F"/>
    <w:rsid w:val="00113186"/>
    <w:rsid w:val="00134037"/>
    <w:rsid w:val="00162CD1"/>
    <w:rsid w:val="001646B2"/>
    <w:rsid w:val="001A27F1"/>
    <w:rsid w:val="001B528C"/>
    <w:rsid w:val="001C4C63"/>
    <w:rsid w:val="001E08C2"/>
    <w:rsid w:val="00217BF2"/>
    <w:rsid w:val="00245D96"/>
    <w:rsid w:val="00270FC7"/>
    <w:rsid w:val="002C0238"/>
    <w:rsid w:val="002F4DB7"/>
    <w:rsid w:val="002F4FB2"/>
    <w:rsid w:val="003011F0"/>
    <w:rsid w:val="00310B42"/>
    <w:rsid w:val="00343F8B"/>
    <w:rsid w:val="00355EB1"/>
    <w:rsid w:val="003745E8"/>
    <w:rsid w:val="003A5E82"/>
    <w:rsid w:val="003A7940"/>
    <w:rsid w:val="003D4D69"/>
    <w:rsid w:val="003E40D6"/>
    <w:rsid w:val="003E6858"/>
    <w:rsid w:val="003E73EE"/>
    <w:rsid w:val="00414860"/>
    <w:rsid w:val="00433DE1"/>
    <w:rsid w:val="0044167B"/>
    <w:rsid w:val="0048349D"/>
    <w:rsid w:val="004D487E"/>
    <w:rsid w:val="004D7014"/>
    <w:rsid w:val="00511000"/>
    <w:rsid w:val="00520F79"/>
    <w:rsid w:val="00540D51"/>
    <w:rsid w:val="00550890"/>
    <w:rsid w:val="005644E5"/>
    <w:rsid w:val="00565642"/>
    <w:rsid w:val="005808CB"/>
    <w:rsid w:val="005D0B83"/>
    <w:rsid w:val="005D3FB3"/>
    <w:rsid w:val="00613258"/>
    <w:rsid w:val="00621E29"/>
    <w:rsid w:val="00660260"/>
    <w:rsid w:val="00687430"/>
    <w:rsid w:val="006B1AB8"/>
    <w:rsid w:val="00702A3B"/>
    <w:rsid w:val="00726515"/>
    <w:rsid w:val="007830F3"/>
    <w:rsid w:val="007E3A22"/>
    <w:rsid w:val="008701AF"/>
    <w:rsid w:val="00895B20"/>
    <w:rsid w:val="008D30A6"/>
    <w:rsid w:val="008E2BEA"/>
    <w:rsid w:val="008F02D8"/>
    <w:rsid w:val="00914ADE"/>
    <w:rsid w:val="009917D1"/>
    <w:rsid w:val="009B256A"/>
    <w:rsid w:val="009C2913"/>
    <w:rsid w:val="009D6439"/>
    <w:rsid w:val="00A21B21"/>
    <w:rsid w:val="00A93927"/>
    <w:rsid w:val="00B44947"/>
    <w:rsid w:val="00B53E01"/>
    <w:rsid w:val="00B87585"/>
    <w:rsid w:val="00BA2046"/>
    <w:rsid w:val="00BB1A36"/>
    <w:rsid w:val="00BE05EE"/>
    <w:rsid w:val="00BE2D45"/>
    <w:rsid w:val="00BF7406"/>
    <w:rsid w:val="00C1471A"/>
    <w:rsid w:val="00C30441"/>
    <w:rsid w:val="00CE089B"/>
    <w:rsid w:val="00D6785F"/>
    <w:rsid w:val="00E26293"/>
    <w:rsid w:val="00E8211C"/>
    <w:rsid w:val="00F1202E"/>
    <w:rsid w:val="00F655CE"/>
    <w:rsid w:val="00F75184"/>
    <w:rsid w:val="00F97FE0"/>
    <w:rsid w:val="00FA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1"/>
  </w:style>
  <w:style w:type="paragraph" w:styleId="Heading1">
    <w:name w:val="heading 1"/>
    <w:basedOn w:val="Normal"/>
    <w:next w:val="Normal"/>
    <w:link w:val="Heading1Char"/>
    <w:uiPriority w:val="9"/>
    <w:qFormat/>
    <w:rsid w:val="003E6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5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E68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651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08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.ro/0pp/comunicat-de-presa-uat-comuna-tiganasi-858384.htm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Lupu</dc:creator>
  <cp:lastModifiedBy>User</cp:lastModifiedBy>
  <cp:revision>3</cp:revision>
  <dcterms:created xsi:type="dcterms:W3CDTF">2025-10-17T04:57:00Z</dcterms:created>
  <dcterms:modified xsi:type="dcterms:W3CDTF">2025-10-17T04:58:00Z</dcterms:modified>
</cp:coreProperties>
</file>